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3F1FD">
      <w:pPr>
        <w:widowControl/>
        <w:tabs>
          <w:tab w:val="left" w:pos="1066"/>
        </w:tabs>
        <w:spacing w:line="640" w:lineRule="exact"/>
        <w:jc w:val="left"/>
        <w:rPr>
          <w:rFonts w:hint="eastAsia" w:ascii="宋体" w:hAnsi="宋体" w:eastAsia="黑体"/>
          <w:kern w:val="0"/>
          <w:sz w:val="32"/>
          <w:szCs w:val="32"/>
          <w:lang w:val="en-US" w:eastAsia="zh-CN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3</w:t>
      </w:r>
      <w:bookmarkStart w:id="2" w:name="_GoBack"/>
      <w:bookmarkEnd w:id="2"/>
    </w:p>
    <w:p w14:paraId="55573972">
      <w:pPr>
        <w:widowControl/>
        <w:tabs>
          <w:tab w:val="left" w:pos="1066"/>
        </w:tabs>
        <w:spacing w:line="640" w:lineRule="exact"/>
        <w:jc w:val="center"/>
        <w:rPr>
          <w:rFonts w:hint="eastAsia" w:ascii="宋体" w:hAnsi="宋体" w:eastAsia="方正小标宋_GBK"/>
          <w:kern w:val="0"/>
          <w:sz w:val="44"/>
          <w:szCs w:val="44"/>
        </w:rPr>
      </w:pPr>
      <w:bookmarkStart w:id="0" w:name="OLE_LINK1"/>
      <w:r>
        <w:rPr>
          <w:rFonts w:ascii="宋体" w:hAnsi="宋体" w:eastAsia="方正小标宋_GBK"/>
          <w:spacing w:val="-11"/>
          <w:kern w:val="0"/>
          <w:sz w:val="44"/>
          <w:szCs w:val="44"/>
        </w:rPr>
        <w:t>国家综合性消防救援队伍</w:t>
      </w:r>
      <w:r>
        <w:rPr>
          <w:rFonts w:ascii="宋体" w:hAnsi="宋体"/>
          <w:spacing w:val="-11"/>
          <w:kern w:val="0"/>
          <w:sz w:val="44"/>
          <w:szCs w:val="44"/>
        </w:rPr>
        <w:t>202</w:t>
      </w:r>
      <w:r>
        <w:rPr>
          <w:rFonts w:hint="eastAsia" w:ascii="宋体" w:hAnsi="宋体"/>
          <w:spacing w:val="-11"/>
          <w:kern w:val="0"/>
          <w:sz w:val="44"/>
          <w:szCs w:val="44"/>
        </w:rPr>
        <w:t>6</w:t>
      </w:r>
      <w:r>
        <w:rPr>
          <w:rFonts w:ascii="宋体" w:hAnsi="宋体" w:eastAsia="方正小标宋_GBK"/>
          <w:spacing w:val="-11"/>
          <w:kern w:val="0"/>
          <w:sz w:val="44"/>
          <w:szCs w:val="44"/>
        </w:rPr>
        <w:t>年</w:t>
      </w:r>
      <w:r>
        <w:rPr>
          <w:rFonts w:hint="eastAsia" w:ascii="宋体" w:hAnsi="宋体" w:eastAsia="方正小标宋_GBK"/>
          <w:spacing w:val="-11"/>
          <w:kern w:val="0"/>
          <w:sz w:val="44"/>
          <w:szCs w:val="44"/>
        </w:rPr>
        <w:t>度</w:t>
      </w:r>
      <w:r>
        <w:rPr>
          <w:rFonts w:ascii="宋体" w:hAnsi="宋体" w:eastAsia="方正小标宋_GBK"/>
          <w:spacing w:val="-11"/>
          <w:kern w:val="0"/>
          <w:sz w:val="44"/>
          <w:szCs w:val="44"/>
        </w:rPr>
        <w:t>消防员招录</w:t>
      </w:r>
      <w:r>
        <w:rPr>
          <w:rFonts w:ascii="宋体" w:hAnsi="宋体" w:eastAsia="方正小标宋_GBK"/>
          <w:kern w:val="0"/>
          <w:sz w:val="44"/>
          <w:szCs w:val="44"/>
        </w:rPr>
        <w:t>体能测试、岗位适应性测试项目及标准</w:t>
      </w:r>
      <w:bookmarkEnd w:id="0"/>
    </w:p>
    <w:p w14:paraId="0E43BD48">
      <w:pPr>
        <w:widowControl/>
        <w:spacing w:line="400" w:lineRule="exact"/>
        <w:jc w:val="center"/>
        <w:rPr>
          <w:rFonts w:hint="eastAsia" w:ascii="宋体" w:hAnsi="宋体" w:eastAsia="方正仿宋_GBK"/>
          <w:kern w:val="0"/>
        </w:rPr>
      </w:pPr>
    </w:p>
    <w:tbl>
      <w:tblPr>
        <w:tblStyle w:val="15"/>
        <w:tblW w:w="1003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"/>
        <w:gridCol w:w="992"/>
        <w:gridCol w:w="711"/>
        <w:gridCol w:w="6"/>
        <w:gridCol w:w="100"/>
        <w:gridCol w:w="634"/>
        <w:gridCol w:w="201"/>
        <w:gridCol w:w="524"/>
        <w:gridCol w:w="12"/>
        <w:gridCol w:w="303"/>
        <w:gridCol w:w="418"/>
        <w:gridCol w:w="16"/>
        <w:gridCol w:w="405"/>
        <w:gridCol w:w="313"/>
        <w:gridCol w:w="19"/>
        <w:gridCol w:w="507"/>
        <w:gridCol w:w="207"/>
        <w:gridCol w:w="23"/>
        <w:gridCol w:w="609"/>
        <w:gridCol w:w="102"/>
        <w:gridCol w:w="25"/>
        <w:gridCol w:w="712"/>
        <w:gridCol w:w="25"/>
        <w:gridCol w:w="709"/>
        <w:gridCol w:w="28"/>
        <w:gridCol w:w="77"/>
        <w:gridCol w:w="628"/>
        <w:gridCol w:w="32"/>
        <w:gridCol w:w="179"/>
        <w:gridCol w:w="682"/>
        <w:gridCol w:w="163"/>
        <w:gridCol w:w="456"/>
        <w:gridCol w:w="90"/>
      </w:tblGrid>
      <w:tr w14:paraId="631C8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878" w:hRule="atLeast"/>
          <w:jc w:val="center"/>
        </w:trPr>
        <w:tc>
          <w:tcPr>
            <w:tcW w:w="1709" w:type="dxa"/>
            <w:gridSpan w:val="3"/>
            <w:vMerge w:val="restart"/>
            <w:tcBorders>
              <w:top w:val="single" w:color="auto" w:sz="12" w:space="0"/>
            </w:tcBorders>
            <w:vAlign w:val="center"/>
          </w:tcPr>
          <w:p w14:paraId="57C13817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项   目</w:t>
            </w:r>
          </w:p>
        </w:tc>
        <w:tc>
          <w:tcPr>
            <w:tcW w:w="7490" w:type="dxa"/>
            <w:gridSpan w:val="26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1A864">
            <w:pPr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09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30F5DC98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备注</w:t>
            </w:r>
          </w:p>
        </w:tc>
      </w:tr>
      <w:tr w14:paraId="59A480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786" w:hRule="atLeast"/>
          <w:jc w:val="center"/>
        </w:trPr>
        <w:tc>
          <w:tcPr>
            <w:tcW w:w="1709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 w14:paraId="59340BEE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73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A962F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0520E">
            <w:pPr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8B9C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BE73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17C8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3EBB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691B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FEE5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784E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27114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spacing w:val="-10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eastAsia="楷体_GB2312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708DA1D"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CAD24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786" w:hRule="atLeast"/>
          <w:jc w:val="center"/>
        </w:trPr>
        <w:tc>
          <w:tcPr>
            <w:tcW w:w="1709" w:type="dxa"/>
            <w:gridSpan w:val="3"/>
            <w:vMerge w:val="restart"/>
            <w:vAlign w:val="center"/>
          </w:tcPr>
          <w:p w14:paraId="16D5F892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1000</w:t>
            </w:r>
            <w:r>
              <w:rPr>
                <w:rFonts w:ascii="宋体" w:hAnsi="宋体" w:eastAsia="黑体"/>
                <w:sz w:val="24"/>
                <w:szCs w:val="24"/>
              </w:rPr>
              <w:t>米跑</w:t>
            </w:r>
          </w:p>
          <w:p w14:paraId="29ADB1B0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（分、秒）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66CB5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4FEF8">
            <w:pPr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6582C">
            <w:pPr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14EEE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DA3C1">
            <w:pPr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FEBCB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5ABED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55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1937E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40DF0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75667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09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21A795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方正仿宋_GBK"/>
                <w:kern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必考项目</w:t>
            </w:r>
          </w:p>
        </w:tc>
      </w:tr>
      <w:tr w14:paraId="4F57E9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2159" w:hRule="atLeast"/>
          <w:jc w:val="center"/>
        </w:trPr>
        <w:tc>
          <w:tcPr>
            <w:tcW w:w="1709" w:type="dxa"/>
            <w:gridSpan w:val="3"/>
            <w:vMerge w:val="continue"/>
            <w:vAlign w:val="center"/>
          </w:tcPr>
          <w:p w14:paraId="4952C62E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7490" w:type="dxa"/>
            <w:gridSpan w:val="2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9A882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1.分组考核。</w:t>
            </w:r>
          </w:p>
          <w:p w14:paraId="471235E1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2.在跑道或平地上标出起点线，考生从起点线处听到起跑口令后起跑，完成1000米距离到达终点线，记录时间。</w:t>
            </w:r>
          </w:p>
          <w:p w14:paraId="20A9CA7D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3.考核以完成时间计算成绩。</w:t>
            </w:r>
          </w:p>
          <w:p w14:paraId="2CC9D768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4.得分超出10分的，每递减5秒增加1分，最高15分。</w:t>
            </w:r>
          </w:p>
          <w:p w14:paraId="56597AE2">
            <w:pPr>
              <w:widowControl/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5.海拔2100-3000米，每增加100米高度标准递增3秒，3100-4000米，每增加100米高度标准递增4秒。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1CC2298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134F4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786" w:hRule="atLeast"/>
          <w:jc w:val="center"/>
        </w:trPr>
        <w:tc>
          <w:tcPr>
            <w:tcW w:w="1709" w:type="dxa"/>
            <w:gridSpan w:val="3"/>
            <w:vMerge w:val="restart"/>
            <w:vAlign w:val="center"/>
          </w:tcPr>
          <w:p w14:paraId="7AAC5E1F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原地跳高</w:t>
            </w:r>
          </w:p>
          <w:p w14:paraId="41A3C804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（厘米）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33D2BED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40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CB0136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FA2D7D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AFE914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8D87D8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73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A152AB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ED44DD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77847C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227DB5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8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3D81EA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709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1ADBCE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方正小标宋简体"/>
                <w:kern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两项任选一项</w:t>
            </w:r>
          </w:p>
        </w:tc>
      </w:tr>
      <w:tr w14:paraId="396D5D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1875" w:hRule="atLeast"/>
          <w:jc w:val="center"/>
        </w:trPr>
        <w:tc>
          <w:tcPr>
            <w:tcW w:w="1709" w:type="dxa"/>
            <w:gridSpan w:val="3"/>
            <w:vMerge w:val="continue"/>
            <w:vAlign w:val="center"/>
          </w:tcPr>
          <w:p w14:paraId="2790473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7490" w:type="dxa"/>
            <w:gridSpan w:val="2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508ED3C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2281F1FD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2.考生双脚站立靠墙，单手伸直标记中指最高触墙点（示指高度），双脚立定垂直跳起，以单手指尖触墙，测量示指高度与跳起触墙高度之间的距离。两次测试，记录成绩较好的1次。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 w14:paraId="6E2D2C8E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3.考核以完成跳起高度计算成绩。</w:t>
            </w:r>
          </w:p>
          <w:p w14:paraId="561345E3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4.得分超出10分的，每递增3厘米增加1分，最高15分。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C6CEA82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019A14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786" w:hRule="atLeast"/>
          <w:jc w:val="center"/>
        </w:trPr>
        <w:tc>
          <w:tcPr>
            <w:tcW w:w="1709" w:type="dxa"/>
            <w:gridSpan w:val="3"/>
            <w:vMerge w:val="restart"/>
            <w:vAlign w:val="center"/>
          </w:tcPr>
          <w:p w14:paraId="33A08E1D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立定跳远</w:t>
            </w:r>
          </w:p>
          <w:p w14:paraId="3178CB26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（米）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637C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2.01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60E3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2.13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BBCF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2.18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DBCB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2.23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E19B6">
            <w:pPr>
              <w:adjustRightInd w:val="0"/>
              <w:snapToGrid w:val="0"/>
              <w:ind w:left="22" w:leftChars="-77" w:right="-113" w:rightChars="-54" w:hanging="184" w:hangingChars="77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2.28</w:t>
            </w:r>
          </w:p>
        </w:tc>
        <w:tc>
          <w:tcPr>
            <w:tcW w:w="73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D5BC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2.33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669B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2.38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1459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2.43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7F56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2.48</w:t>
            </w:r>
          </w:p>
        </w:tc>
        <w:tc>
          <w:tcPr>
            <w:tcW w:w="86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EE6D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2.53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2DB495C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0DE6FB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2155" w:hRule="atLeast"/>
          <w:jc w:val="center"/>
        </w:trPr>
        <w:tc>
          <w:tcPr>
            <w:tcW w:w="1709" w:type="dxa"/>
            <w:gridSpan w:val="3"/>
            <w:vMerge w:val="continue"/>
            <w:vAlign w:val="center"/>
          </w:tcPr>
          <w:p w14:paraId="0F0506AD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7490" w:type="dxa"/>
            <w:gridSpan w:val="26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EDDC5C8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2CF97212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7899E79D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3.考核以完成跳出长度计算成绩。</w:t>
            </w:r>
          </w:p>
          <w:p w14:paraId="43577263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4.得分超出10分的，每递增5厘米增加1分，最高15分。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CCC1FA7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007543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537" w:hRule="atLeast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7148291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黑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项   目</w:t>
            </w:r>
          </w:p>
        </w:tc>
        <w:tc>
          <w:tcPr>
            <w:tcW w:w="7496" w:type="dxa"/>
            <w:gridSpan w:val="27"/>
            <w:tcBorders>
              <w:right w:val="single" w:color="auto" w:sz="4" w:space="0"/>
            </w:tcBorders>
            <w:vAlign w:val="center"/>
          </w:tcPr>
          <w:p w14:paraId="785D1C7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黑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09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718E0D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黑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备注</w:t>
            </w:r>
          </w:p>
        </w:tc>
      </w:tr>
      <w:tr w14:paraId="51DE9A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716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2DA12D1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黑体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vAlign w:val="center"/>
          </w:tcPr>
          <w:p w14:paraId="1B4A979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25" w:type="dxa"/>
            <w:gridSpan w:val="2"/>
            <w:vAlign w:val="center"/>
          </w:tcPr>
          <w:p w14:paraId="17A6DDA8">
            <w:pPr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3"/>
            <w:vAlign w:val="center"/>
          </w:tcPr>
          <w:p w14:paraId="779224AC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3"/>
            <w:vAlign w:val="center"/>
          </w:tcPr>
          <w:p w14:paraId="3C95CA3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3"/>
            <w:vAlign w:val="center"/>
          </w:tcPr>
          <w:p w14:paraId="597C700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3"/>
            <w:vAlign w:val="center"/>
          </w:tcPr>
          <w:p w14:paraId="15E2D60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vAlign w:val="center"/>
          </w:tcPr>
          <w:p w14:paraId="3A38717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vAlign w:val="center"/>
          </w:tcPr>
          <w:p w14:paraId="226626FF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3"/>
            <w:vAlign w:val="center"/>
          </w:tcPr>
          <w:p w14:paraId="43F2B7A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893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17CC2F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spacing w:val="-10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eastAsia="楷体_GB2312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A51094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spacing w:val="-10"/>
                <w:kern w:val="0"/>
                <w:sz w:val="24"/>
                <w:szCs w:val="24"/>
              </w:rPr>
            </w:pPr>
          </w:p>
        </w:tc>
      </w:tr>
      <w:tr w14:paraId="78EA7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624" w:hRule="atLeast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63EB3D28">
            <w:pPr>
              <w:widowControl/>
              <w:adjustRightInd w:val="0"/>
              <w:snapToGrid w:val="0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单杠引体向上（次/</w:t>
            </w: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黑体"/>
                <w:sz w:val="24"/>
                <w:szCs w:val="24"/>
              </w:rPr>
              <w:t>分钟）</w:t>
            </w:r>
          </w:p>
        </w:tc>
        <w:tc>
          <w:tcPr>
            <w:tcW w:w="740" w:type="dxa"/>
            <w:gridSpan w:val="3"/>
            <w:vAlign w:val="center"/>
          </w:tcPr>
          <w:p w14:paraId="5296226A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-</w:t>
            </w:r>
          </w:p>
        </w:tc>
        <w:tc>
          <w:tcPr>
            <w:tcW w:w="725" w:type="dxa"/>
            <w:gridSpan w:val="2"/>
            <w:vAlign w:val="center"/>
          </w:tcPr>
          <w:p w14:paraId="64B31226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3"/>
            <w:vAlign w:val="center"/>
          </w:tcPr>
          <w:p w14:paraId="44CC2D3F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  <w:gridSpan w:val="3"/>
            <w:vAlign w:val="center"/>
          </w:tcPr>
          <w:p w14:paraId="67F0A3E0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3"/>
            <w:vAlign w:val="center"/>
          </w:tcPr>
          <w:p w14:paraId="15CBA7FD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3"/>
            <w:vAlign w:val="center"/>
          </w:tcPr>
          <w:p w14:paraId="40F83FB2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37" w:type="dxa"/>
            <w:gridSpan w:val="2"/>
            <w:vAlign w:val="center"/>
          </w:tcPr>
          <w:p w14:paraId="0EB05EA4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vAlign w:val="center"/>
          </w:tcPr>
          <w:p w14:paraId="1F2B7E4A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3"/>
            <w:vAlign w:val="center"/>
          </w:tcPr>
          <w:p w14:paraId="6298A603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893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525A5B9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60535B82">
            <w:pPr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方正仿宋_GBK"/>
                <w:kern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两项任选一项</w:t>
            </w:r>
          </w:p>
        </w:tc>
      </w:tr>
      <w:tr w14:paraId="59D54F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1701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560A4F72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7496" w:type="dxa"/>
            <w:gridSpan w:val="27"/>
            <w:tcBorders>
              <w:right w:val="single" w:color="auto" w:sz="4" w:space="0"/>
            </w:tcBorders>
            <w:vAlign w:val="center"/>
          </w:tcPr>
          <w:p w14:paraId="6496B223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043CCDDF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 w14:paraId="2BB29FBB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3.考核以完成次数计算成绩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，1次未完成的不计分</w:t>
            </w:r>
            <w:r>
              <w:rPr>
                <w:rFonts w:ascii="宋体" w:hAnsi="宋体" w:eastAsia="方正仿宋_GBK"/>
                <w:sz w:val="24"/>
                <w:szCs w:val="24"/>
              </w:rPr>
              <w:t>。</w:t>
            </w:r>
          </w:p>
          <w:p w14:paraId="7EA699DA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4.得分超出10分的，每递增2次增加1分，最高15分。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86946FD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332870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624" w:hRule="atLeast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6754B13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俯卧撑</w:t>
            </w:r>
          </w:p>
          <w:p w14:paraId="371F2954">
            <w:pPr>
              <w:widowControl/>
              <w:adjustRightInd w:val="0"/>
              <w:snapToGrid w:val="0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（次/</w:t>
            </w: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黑体"/>
                <w:sz w:val="24"/>
                <w:szCs w:val="24"/>
              </w:rPr>
              <w:t>分钟）</w:t>
            </w:r>
          </w:p>
        </w:tc>
        <w:tc>
          <w:tcPr>
            <w:tcW w:w="740" w:type="dxa"/>
            <w:gridSpan w:val="3"/>
            <w:tcBorders>
              <w:right w:val="single" w:color="auto" w:sz="4" w:space="0"/>
            </w:tcBorders>
            <w:vAlign w:val="center"/>
          </w:tcPr>
          <w:p w14:paraId="418144A5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335293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F382B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EA212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06FFB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8C861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01EBB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BBA10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1D0DB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89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A4EC1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4023142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5576DB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1588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3182923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7496" w:type="dxa"/>
            <w:gridSpan w:val="27"/>
            <w:tcBorders>
              <w:right w:val="single" w:color="auto" w:sz="4" w:space="0"/>
            </w:tcBorders>
            <w:vAlign w:val="center"/>
          </w:tcPr>
          <w:p w14:paraId="793023B1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46D623BA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20257C1A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3.得分超出10分的，每递增6次增加1分，最高15分。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916A9A4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0F29A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624" w:hRule="atLeast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4BC6554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rFonts w:ascii="宋体" w:hAnsi="宋体" w:eastAsia="黑体"/>
                <w:sz w:val="24"/>
                <w:szCs w:val="24"/>
              </w:rPr>
              <w:t>米×</w:t>
            </w:r>
            <w:r>
              <w:rPr>
                <w:rFonts w:ascii="宋体" w:hAnsi="宋体"/>
                <w:sz w:val="24"/>
                <w:szCs w:val="24"/>
              </w:rPr>
              <w:t>4</w:t>
            </w:r>
          </w:p>
          <w:p w14:paraId="12C290F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往返跑</w:t>
            </w:r>
          </w:p>
          <w:p w14:paraId="4D40E79E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（秒）</w:t>
            </w:r>
          </w:p>
        </w:tc>
        <w:tc>
          <w:tcPr>
            <w:tcW w:w="740" w:type="dxa"/>
            <w:gridSpan w:val="3"/>
            <w:tcBorders>
              <w:right w:val="single" w:color="auto" w:sz="4" w:space="0"/>
            </w:tcBorders>
            <w:vAlign w:val="center"/>
          </w:tcPr>
          <w:p w14:paraId="4E026A98"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0</w:t>
            </w:r>
          </w:p>
        </w:tc>
        <w:tc>
          <w:tcPr>
            <w:tcW w:w="7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C02D0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0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8C16E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  <w:r>
              <w:rPr>
                <w:rFonts w:hint="eastAsia" w:ascii="宋体" w:hAnsi="宋体"/>
                <w:sz w:val="24"/>
                <w:szCs w:val="24"/>
              </w:rPr>
              <w:t>0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582A1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0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544DD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11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  <w:r>
              <w:rPr>
                <w:rFonts w:hint="eastAsia" w:ascii="宋体" w:hAnsi="宋体"/>
                <w:sz w:val="24"/>
                <w:szCs w:val="24"/>
              </w:rPr>
              <w:t>0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3BDB1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 w:ascii="宋体" w:hAnsi="宋体"/>
                <w:sz w:val="24"/>
                <w:szCs w:val="24"/>
              </w:rPr>
              <w:t>30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51105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  <w:r>
              <w:rPr>
                <w:rFonts w:hint="eastAsia" w:ascii="宋体" w:hAnsi="宋体"/>
                <w:sz w:val="24"/>
                <w:szCs w:val="24"/>
              </w:rPr>
              <w:t>0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EBE32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0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75D59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0</w:t>
            </w:r>
          </w:p>
        </w:tc>
        <w:tc>
          <w:tcPr>
            <w:tcW w:w="89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90B37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  <w:r>
              <w:rPr>
                <w:rFonts w:hint="eastAsia" w:ascii="宋体" w:hAnsi="宋体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74298F4">
            <w:pPr>
              <w:adjustRightInd w:val="0"/>
              <w:snapToGrid w:val="0"/>
              <w:jc w:val="left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两项任选一项</w:t>
            </w:r>
          </w:p>
        </w:tc>
      </w:tr>
      <w:tr w14:paraId="0A0452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2098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562247EF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7496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C2E7FED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1EEE9AB7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42B21C72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3.考核以完成时间计算成绩。</w:t>
            </w:r>
          </w:p>
          <w:p w14:paraId="45FA2392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4.得分超出10分的，每递减0.1秒增加1分，最高15分。</w:t>
            </w:r>
          </w:p>
          <w:p w14:paraId="28336FEF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5.高原地区按照上述内地标准增加1秒。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859D9C5"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D720C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624" w:hRule="atLeast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62D917B9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100</w:t>
            </w:r>
            <w:r>
              <w:rPr>
                <w:rFonts w:ascii="宋体" w:hAnsi="宋体" w:eastAsia="黑体"/>
                <w:sz w:val="24"/>
                <w:szCs w:val="24"/>
              </w:rPr>
              <w:t>米跑（秒）</w:t>
            </w:r>
          </w:p>
        </w:tc>
        <w:tc>
          <w:tcPr>
            <w:tcW w:w="74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FEECC">
            <w:pPr>
              <w:adjustRightInd w:val="0"/>
              <w:snapToGrid w:val="0"/>
              <w:ind w:left="-105" w:leftChars="-50" w:right="-105" w:rightChars="-50" w:firstLine="2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0</w:t>
            </w: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8D2B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9</w:t>
            </w:r>
            <w:r>
              <w:rPr>
                <w:rFonts w:hint="eastAsia" w:ascii="宋体" w:hAnsi="宋体"/>
                <w:sz w:val="24"/>
                <w:szCs w:val="24"/>
              </w:rPr>
              <w:t>0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9733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0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563D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0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4E42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0</w:t>
            </w:r>
            <w:r>
              <w:rPr>
                <w:rFonts w:hint="eastAsia" w:ascii="宋体" w:hAnsi="宋体"/>
                <w:sz w:val="24"/>
                <w:szCs w:val="24"/>
              </w:rPr>
              <w:t>0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2C32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7</w:t>
            </w:r>
            <w:r>
              <w:rPr>
                <w:rFonts w:hint="eastAsia" w:ascii="宋体" w:hAnsi="宋体"/>
                <w:sz w:val="24"/>
                <w:szCs w:val="24"/>
              </w:rPr>
              <w:t>0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688F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1299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0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693F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  <w:r>
              <w:rPr>
                <w:rFonts w:hint="eastAsia" w:ascii="宋体" w:hAnsi="宋体"/>
                <w:sz w:val="24"/>
                <w:szCs w:val="24"/>
              </w:rPr>
              <w:t>0</w:t>
            </w:r>
          </w:p>
        </w:tc>
        <w:tc>
          <w:tcPr>
            <w:tcW w:w="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6AD4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1A2CBD2"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D7AEF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2098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3B4FF8F0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7496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DE3C9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1.分组考核。</w:t>
            </w:r>
          </w:p>
          <w:p w14:paraId="5DE84C44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2.在100米长直线跑道上标出起点线和终点线，考生从起点线处听到起跑口令后起跑，通过终点线记录时间。</w:t>
            </w:r>
          </w:p>
          <w:p w14:paraId="33C2BA06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3.抢跑犯规，重新组织起跑；跑出本道或用其他方式干扰、阻碍他人者不记录成绩。</w:t>
            </w:r>
          </w:p>
          <w:p w14:paraId="5067528B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4.得分超出10分的，每递减0.3秒增加1分，最高15分。</w:t>
            </w:r>
          </w:p>
          <w:p w14:paraId="26D67A96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5.高原地区按照上述内地标准增加1秒。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D29890A"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B40D0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1559" w:hRule="atLeast"/>
          <w:jc w:val="center"/>
        </w:trPr>
        <w:tc>
          <w:tcPr>
            <w:tcW w:w="1703" w:type="dxa"/>
            <w:gridSpan w:val="2"/>
            <w:tcBorders>
              <w:bottom w:val="single" w:color="auto" w:sz="12" w:space="0"/>
            </w:tcBorders>
            <w:vAlign w:val="center"/>
          </w:tcPr>
          <w:p w14:paraId="40342B5D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备    注</w:t>
            </w:r>
          </w:p>
        </w:tc>
        <w:tc>
          <w:tcPr>
            <w:tcW w:w="8205" w:type="dxa"/>
            <w:gridSpan w:val="30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C7063FB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1.总成绩最高40分，单项未取得有效成绩的不予招录。</w:t>
            </w:r>
          </w:p>
          <w:p w14:paraId="6EB85BD0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2.高原地区应在海拔4000米以下集中组织体能测试。</w:t>
            </w:r>
          </w:p>
          <w:p w14:paraId="31A72D47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3.高原地区消防员招录中“原地跳高、立定跳远、单杠引体向上、俯卧撑”按照内地标准执行。</w:t>
            </w:r>
          </w:p>
          <w:p w14:paraId="7580DA3A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4.测试项目及标准中“以上”“以下”均含本级、本数。</w:t>
            </w:r>
          </w:p>
        </w:tc>
      </w:tr>
      <w:tr w14:paraId="4F6936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69" w:hRule="atLeast"/>
          <w:jc w:val="center"/>
        </w:trPr>
        <w:tc>
          <w:tcPr>
            <w:tcW w:w="1115" w:type="dxa"/>
            <w:gridSpan w:val="2"/>
            <w:vMerge w:val="restart"/>
            <w:vAlign w:val="center"/>
          </w:tcPr>
          <w:p w14:paraId="308486F9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项  目</w:t>
            </w:r>
          </w:p>
        </w:tc>
        <w:tc>
          <w:tcPr>
            <w:tcW w:w="8370" w:type="dxa"/>
            <w:gridSpan w:val="29"/>
            <w:vAlign w:val="center"/>
          </w:tcPr>
          <w:p w14:paraId="673AC650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岗位适应性测试成绩对应分值、测试办法</w:t>
            </w:r>
          </w:p>
        </w:tc>
        <w:tc>
          <w:tcPr>
            <w:tcW w:w="456" w:type="dxa"/>
            <w:vMerge w:val="restart"/>
            <w:vAlign w:val="center"/>
          </w:tcPr>
          <w:p w14:paraId="54D6CC52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备注</w:t>
            </w:r>
          </w:p>
        </w:tc>
      </w:tr>
      <w:tr w14:paraId="36BCDD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654" w:hRule="atLeast"/>
          <w:jc w:val="center"/>
        </w:trPr>
        <w:tc>
          <w:tcPr>
            <w:tcW w:w="1115" w:type="dxa"/>
            <w:gridSpan w:val="2"/>
            <w:vMerge w:val="continue"/>
            <w:vAlign w:val="center"/>
          </w:tcPr>
          <w:p w14:paraId="1267A46C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gridSpan w:val="3"/>
            <w:vAlign w:val="center"/>
          </w:tcPr>
          <w:p w14:paraId="2D1B903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方正楷体_GBK"/>
                <w:spacing w:val="-1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楷体_GBK"/>
                <w:spacing w:val="-14"/>
                <w:kern w:val="0"/>
                <w:sz w:val="24"/>
                <w:szCs w:val="24"/>
              </w:rPr>
              <w:t>2.5分</w:t>
            </w:r>
          </w:p>
        </w:tc>
        <w:tc>
          <w:tcPr>
            <w:tcW w:w="835" w:type="dxa"/>
            <w:gridSpan w:val="2"/>
            <w:vAlign w:val="center"/>
          </w:tcPr>
          <w:p w14:paraId="157749D2">
            <w:pPr>
              <w:adjustRightInd w:val="0"/>
              <w:snapToGrid w:val="0"/>
              <w:jc w:val="center"/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  <w:t>3分</w:t>
            </w:r>
          </w:p>
        </w:tc>
        <w:tc>
          <w:tcPr>
            <w:tcW w:w="839" w:type="dxa"/>
            <w:gridSpan w:val="3"/>
            <w:vAlign w:val="center"/>
          </w:tcPr>
          <w:p w14:paraId="1C57C29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  <w:t>4分</w:t>
            </w:r>
          </w:p>
        </w:tc>
        <w:tc>
          <w:tcPr>
            <w:tcW w:w="839" w:type="dxa"/>
            <w:gridSpan w:val="3"/>
            <w:vAlign w:val="center"/>
          </w:tcPr>
          <w:p w14:paraId="6DD1421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  <w:lang w:bidi="ar"/>
              </w:rPr>
              <w:t>5分</w:t>
            </w:r>
          </w:p>
        </w:tc>
        <w:tc>
          <w:tcPr>
            <w:tcW w:w="839" w:type="dxa"/>
            <w:gridSpan w:val="3"/>
            <w:vAlign w:val="center"/>
          </w:tcPr>
          <w:p w14:paraId="0FE17CBF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  <w:t>6分</w:t>
            </w:r>
          </w:p>
        </w:tc>
        <w:tc>
          <w:tcPr>
            <w:tcW w:w="839" w:type="dxa"/>
            <w:gridSpan w:val="3"/>
            <w:vAlign w:val="center"/>
          </w:tcPr>
          <w:p w14:paraId="587B5FC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  <w:t>6.5分</w:t>
            </w:r>
          </w:p>
        </w:tc>
        <w:tc>
          <w:tcPr>
            <w:tcW w:w="839" w:type="dxa"/>
            <w:gridSpan w:val="3"/>
            <w:vAlign w:val="center"/>
          </w:tcPr>
          <w:p w14:paraId="10159469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  <w:lang w:bidi="ar"/>
              </w:rPr>
              <w:t>7.5分</w:t>
            </w:r>
          </w:p>
        </w:tc>
        <w:tc>
          <w:tcPr>
            <w:tcW w:w="839" w:type="dxa"/>
            <w:gridSpan w:val="4"/>
            <w:vAlign w:val="center"/>
          </w:tcPr>
          <w:p w14:paraId="26EB281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  <w:t>8分</w:t>
            </w:r>
          </w:p>
        </w:tc>
        <w:tc>
          <w:tcPr>
            <w:tcW w:w="839" w:type="dxa"/>
            <w:gridSpan w:val="3"/>
            <w:vAlign w:val="center"/>
          </w:tcPr>
          <w:p w14:paraId="266D805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  <w:t>9分</w:t>
            </w:r>
          </w:p>
        </w:tc>
        <w:tc>
          <w:tcPr>
            <w:tcW w:w="845" w:type="dxa"/>
            <w:gridSpan w:val="2"/>
            <w:vAlign w:val="center"/>
          </w:tcPr>
          <w:p w14:paraId="51E1C48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  <w:lang w:bidi="ar"/>
              </w:rPr>
              <w:t>10分</w:t>
            </w:r>
          </w:p>
        </w:tc>
        <w:tc>
          <w:tcPr>
            <w:tcW w:w="456" w:type="dxa"/>
            <w:vMerge w:val="continue"/>
            <w:vAlign w:val="center"/>
          </w:tcPr>
          <w:p w14:paraId="5D3E367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spacing w:val="-10"/>
                <w:kern w:val="0"/>
                <w:sz w:val="24"/>
                <w:szCs w:val="24"/>
              </w:rPr>
            </w:pPr>
          </w:p>
        </w:tc>
      </w:tr>
      <w:tr w14:paraId="4F800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543" w:hRule="atLeast"/>
          <w:jc w:val="center"/>
        </w:trPr>
        <w:tc>
          <w:tcPr>
            <w:tcW w:w="1115" w:type="dxa"/>
            <w:gridSpan w:val="2"/>
            <w:vMerge w:val="restart"/>
            <w:vAlign w:val="center"/>
          </w:tcPr>
          <w:p w14:paraId="0691439E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负重登</w:t>
            </w:r>
          </w:p>
          <w:p w14:paraId="0DDBAAFD">
            <w:pPr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六楼</w:t>
            </w:r>
          </w:p>
        </w:tc>
        <w:tc>
          <w:tcPr>
            <w:tcW w:w="817" w:type="dxa"/>
            <w:gridSpan w:val="3"/>
            <w:vAlign w:val="center"/>
          </w:tcPr>
          <w:p w14:paraId="3F3B744B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50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5" w:type="dxa"/>
            <w:gridSpan w:val="2"/>
            <w:vAlign w:val="center"/>
          </w:tcPr>
          <w:p w14:paraId="66E9268D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48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vAlign w:val="center"/>
          </w:tcPr>
          <w:p w14:paraId="1978F01A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44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vAlign w:val="center"/>
          </w:tcPr>
          <w:p w14:paraId="4F9FD91B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40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vAlign w:val="center"/>
          </w:tcPr>
          <w:p w14:paraId="4258BB79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36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vAlign w:val="center"/>
          </w:tcPr>
          <w:p w14:paraId="611CE28D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34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vAlign w:val="center"/>
          </w:tcPr>
          <w:p w14:paraId="2C2C3402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30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4"/>
            <w:vAlign w:val="center"/>
          </w:tcPr>
          <w:p w14:paraId="36D40313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27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vAlign w:val="center"/>
          </w:tcPr>
          <w:p w14:paraId="7E86BB47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21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45" w:type="dxa"/>
            <w:gridSpan w:val="2"/>
            <w:vAlign w:val="center"/>
          </w:tcPr>
          <w:p w14:paraId="11CB88A9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15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456" w:type="dxa"/>
            <w:vMerge w:val="restart"/>
            <w:vAlign w:val="center"/>
          </w:tcPr>
          <w:p w14:paraId="4846643B">
            <w:pPr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方正仿宋_GBK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必考项目</w:t>
            </w:r>
          </w:p>
        </w:tc>
      </w:tr>
      <w:tr w14:paraId="0FA59A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1539" w:hRule="atLeast"/>
          <w:jc w:val="center"/>
        </w:trPr>
        <w:tc>
          <w:tcPr>
            <w:tcW w:w="1115" w:type="dxa"/>
            <w:gridSpan w:val="2"/>
            <w:vMerge w:val="continue"/>
            <w:vAlign w:val="center"/>
          </w:tcPr>
          <w:p w14:paraId="7D4E807C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370" w:type="dxa"/>
            <w:gridSpan w:val="29"/>
            <w:vAlign w:val="center"/>
          </w:tcPr>
          <w:p w14:paraId="47A4212A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7E991581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考生佩戴消防头盔及消防安全腰带，手提两盘65毫米口径水带，听到口令后，从起点线处起跑，身体及全部器材通过终点记录时间。</w:t>
            </w:r>
          </w:p>
          <w:p w14:paraId="51DB007B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3.在一楼楼梯口设置起点线，负重六楼的楼层垂直高度不得低于18米，六层不够18米的，继续向上延伸设置终点线，直至垂直高度达到18米。</w:t>
            </w:r>
          </w:p>
          <w:p w14:paraId="59AE4A05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4.65毫米口径水带单盘重量不少于6公斤，</w:t>
            </w:r>
            <w:r>
              <w:rPr>
                <w:rFonts w:ascii="宋体" w:hAnsi="宋体" w:eastAsia="方正仿宋_GBK"/>
                <w:sz w:val="24"/>
                <w:szCs w:val="24"/>
              </w:rPr>
              <w:t>每盘水带长度20±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5</w:t>
            </w:r>
            <w:r>
              <w:rPr>
                <w:rFonts w:ascii="宋体" w:hAnsi="宋体" w:eastAsia="方正仿宋_GBK"/>
                <w:sz w:val="24"/>
                <w:szCs w:val="24"/>
              </w:rPr>
              <w:t>米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，开始前双卷立放，不得提前接口和任何形式进行捆扎、附着。</w:t>
            </w:r>
          </w:p>
          <w:p w14:paraId="0E5A8BC5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5.</w:t>
            </w:r>
            <w:r>
              <w:rPr>
                <w:rFonts w:ascii="宋体" w:hAnsi="宋体" w:eastAsia="方正仿宋_GBK"/>
                <w:sz w:val="24"/>
                <w:szCs w:val="24"/>
              </w:rPr>
              <w:t>考核以完成时间计算成绩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，未达到1分50秒的不计分</w:t>
            </w:r>
            <w:r>
              <w:rPr>
                <w:rFonts w:ascii="宋体" w:hAnsi="宋体" w:eastAsia="方正仿宋_GBK"/>
                <w:sz w:val="24"/>
                <w:szCs w:val="24"/>
              </w:rPr>
              <w:t>。</w:t>
            </w:r>
          </w:p>
        </w:tc>
        <w:tc>
          <w:tcPr>
            <w:tcW w:w="456" w:type="dxa"/>
            <w:vMerge w:val="continue"/>
            <w:vAlign w:val="center"/>
          </w:tcPr>
          <w:p w14:paraId="42B0B1E6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239ED9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543" w:hRule="atLeast"/>
          <w:jc w:val="center"/>
        </w:trPr>
        <w:tc>
          <w:tcPr>
            <w:tcW w:w="1115" w:type="dxa"/>
            <w:gridSpan w:val="2"/>
            <w:vMerge w:val="restart"/>
            <w:vAlign w:val="center"/>
          </w:tcPr>
          <w:p w14:paraId="5F1C4179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原地攀登六米拉梯</w:t>
            </w:r>
          </w:p>
        </w:tc>
        <w:tc>
          <w:tcPr>
            <w:tcW w:w="817" w:type="dxa"/>
            <w:gridSpan w:val="3"/>
            <w:vAlign w:val="center"/>
          </w:tcPr>
          <w:p w14:paraId="5A08BB30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25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835" w:type="dxa"/>
            <w:gridSpan w:val="2"/>
            <w:vAlign w:val="center"/>
          </w:tcPr>
          <w:p w14:paraId="1C02006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24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839" w:type="dxa"/>
            <w:gridSpan w:val="3"/>
            <w:vAlign w:val="center"/>
          </w:tcPr>
          <w:p w14:paraId="13D6FCD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22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839" w:type="dxa"/>
            <w:gridSpan w:val="3"/>
            <w:vAlign w:val="center"/>
          </w:tcPr>
          <w:p w14:paraId="39AF64A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20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839" w:type="dxa"/>
            <w:gridSpan w:val="3"/>
            <w:vAlign w:val="center"/>
          </w:tcPr>
          <w:p w14:paraId="18B5479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18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839" w:type="dxa"/>
            <w:gridSpan w:val="3"/>
            <w:vAlign w:val="center"/>
          </w:tcPr>
          <w:p w14:paraId="7D892FEB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17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839" w:type="dxa"/>
            <w:gridSpan w:val="3"/>
            <w:vAlign w:val="center"/>
          </w:tcPr>
          <w:p w14:paraId="13003B11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15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839" w:type="dxa"/>
            <w:gridSpan w:val="4"/>
            <w:vAlign w:val="center"/>
          </w:tcPr>
          <w:p w14:paraId="0AE6B5D9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14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839" w:type="dxa"/>
            <w:gridSpan w:val="3"/>
            <w:vAlign w:val="center"/>
          </w:tcPr>
          <w:p w14:paraId="4FDB01E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845" w:type="dxa"/>
            <w:gridSpan w:val="2"/>
            <w:vAlign w:val="center"/>
          </w:tcPr>
          <w:p w14:paraId="1FE5AE8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10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456" w:type="dxa"/>
            <w:vMerge w:val="restart"/>
            <w:vAlign w:val="center"/>
          </w:tcPr>
          <w:p w14:paraId="49643054">
            <w:pPr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方正仿宋_GBK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必考项目</w:t>
            </w:r>
          </w:p>
        </w:tc>
      </w:tr>
      <w:tr w14:paraId="141293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2180" w:hRule="atLeast"/>
          <w:jc w:val="center"/>
        </w:trPr>
        <w:tc>
          <w:tcPr>
            <w:tcW w:w="1115" w:type="dxa"/>
            <w:gridSpan w:val="2"/>
            <w:vMerge w:val="continue"/>
            <w:vAlign w:val="center"/>
          </w:tcPr>
          <w:p w14:paraId="200960A1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370" w:type="dxa"/>
            <w:gridSpan w:val="29"/>
            <w:vAlign w:val="center"/>
          </w:tcPr>
          <w:p w14:paraId="22CCD562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2722E2BA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2.考生穿着全套消防员防护装具，扣好安全绳，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听到口令后，</w:t>
            </w:r>
            <w:r>
              <w:rPr>
                <w:rFonts w:ascii="宋体" w:hAnsi="宋体" w:eastAsia="方正仿宋_GBK"/>
                <w:sz w:val="24"/>
                <w:szCs w:val="24"/>
              </w:rPr>
              <w:t>从原地逐级攀登架设在训练塔窗口的六米拉梯，并进入二楼平台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，以双脚落地时</w:t>
            </w:r>
            <w:r>
              <w:rPr>
                <w:rFonts w:ascii="宋体" w:hAnsi="宋体" w:eastAsia="方正仿宋_GBK"/>
                <w:sz w:val="24"/>
                <w:szCs w:val="24"/>
              </w:rPr>
              <w:t>记录时间。</w:t>
            </w:r>
          </w:p>
          <w:p w14:paraId="0060B00C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3.全套消防员防护装具包括防护服上衣、下裤、头盔、胶靴、安全腰带、防护手套，可提前佩戴好，不得卷裤挽袖，不得利用其他形式卷缠和固定。</w:t>
            </w:r>
          </w:p>
          <w:p w14:paraId="184E71DC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4.</w:t>
            </w:r>
            <w:r>
              <w:rPr>
                <w:rFonts w:ascii="宋体" w:hAnsi="宋体" w:eastAsia="方正仿宋_GBK"/>
                <w:sz w:val="24"/>
                <w:szCs w:val="24"/>
              </w:rPr>
              <w:t>考核以完成时间计算成绩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，未达到25秒的不计分</w:t>
            </w:r>
            <w:r>
              <w:rPr>
                <w:rFonts w:ascii="宋体" w:hAnsi="宋体" w:eastAsia="方正仿宋_GBK"/>
                <w:sz w:val="24"/>
                <w:szCs w:val="24"/>
              </w:rPr>
              <w:t>。</w:t>
            </w:r>
          </w:p>
        </w:tc>
        <w:tc>
          <w:tcPr>
            <w:tcW w:w="456" w:type="dxa"/>
            <w:vMerge w:val="continue"/>
            <w:vAlign w:val="center"/>
          </w:tcPr>
          <w:p w14:paraId="1472D2ED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7C2020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543" w:hRule="atLeast"/>
          <w:jc w:val="center"/>
        </w:trPr>
        <w:tc>
          <w:tcPr>
            <w:tcW w:w="1115" w:type="dxa"/>
            <w:gridSpan w:val="2"/>
            <w:vMerge w:val="restart"/>
            <w:vAlign w:val="center"/>
          </w:tcPr>
          <w:p w14:paraId="27AA3F75">
            <w:pPr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黑暗环境搜寻</w:t>
            </w:r>
          </w:p>
        </w:tc>
        <w:tc>
          <w:tcPr>
            <w:tcW w:w="817" w:type="dxa"/>
            <w:gridSpan w:val="3"/>
            <w:vAlign w:val="center"/>
          </w:tcPr>
          <w:p w14:paraId="49513DE8">
            <w:pPr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45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835" w:type="dxa"/>
            <w:gridSpan w:val="2"/>
            <w:vAlign w:val="center"/>
          </w:tcPr>
          <w:p w14:paraId="4CC0C77F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44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839" w:type="dxa"/>
            <w:gridSpan w:val="3"/>
            <w:vAlign w:val="center"/>
          </w:tcPr>
          <w:p w14:paraId="1AB2214A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43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839" w:type="dxa"/>
            <w:gridSpan w:val="3"/>
            <w:vAlign w:val="center"/>
          </w:tcPr>
          <w:p w14:paraId="3EB3D8AB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42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839" w:type="dxa"/>
            <w:gridSpan w:val="3"/>
            <w:vAlign w:val="center"/>
          </w:tcPr>
          <w:p w14:paraId="148BE839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41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839" w:type="dxa"/>
            <w:gridSpan w:val="3"/>
            <w:vAlign w:val="center"/>
          </w:tcPr>
          <w:p w14:paraId="56588CDA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40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839" w:type="dxa"/>
            <w:gridSpan w:val="3"/>
            <w:vAlign w:val="center"/>
          </w:tcPr>
          <w:p w14:paraId="1E205F3D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40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839" w:type="dxa"/>
            <w:gridSpan w:val="4"/>
            <w:vAlign w:val="center"/>
          </w:tcPr>
          <w:p w14:paraId="5AF26B0B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39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39" w:type="dxa"/>
            <w:gridSpan w:val="3"/>
            <w:vAlign w:val="center"/>
          </w:tcPr>
          <w:p w14:paraId="21017491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38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845" w:type="dxa"/>
            <w:gridSpan w:val="2"/>
            <w:vAlign w:val="center"/>
          </w:tcPr>
          <w:p w14:paraId="4FE1A3E9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38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456" w:type="dxa"/>
            <w:vMerge w:val="restart"/>
            <w:vAlign w:val="center"/>
          </w:tcPr>
          <w:p w14:paraId="1E59F531">
            <w:pPr>
              <w:adjustRightInd w:val="0"/>
              <w:snapToGrid w:val="0"/>
              <w:jc w:val="left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必考项目</w:t>
            </w:r>
          </w:p>
        </w:tc>
      </w:tr>
      <w:tr w14:paraId="1EB57C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1554" w:hRule="atLeast"/>
          <w:jc w:val="center"/>
        </w:trPr>
        <w:tc>
          <w:tcPr>
            <w:tcW w:w="1115" w:type="dxa"/>
            <w:gridSpan w:val="2"/>
            <w:vMerge w:val="continue"/>
            <w:vAlign w:val="center"/>
          </w:tcPr>
          <w:p w14:paraId="778ECE6A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370" w:type="dxa"/>
            <w:gridSpan w:val="29"/>
            <w:vAlign w:val="center"/>
          </w:tcPr>
          <w:p w14:paraId="3C91B411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3CB5B7E2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2.考生穿着全套消防员防护装具，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听到口令后，</w:t>
            </w:r>
            <w:r>
              <w:rPr>
                <w:rFonts w:ascii="宋体" w:hAnsi="宋体" w:eastAsia="方正仿宋_GBK"/>
                <w:sz w:val="24"/>
                <w:szCs w:val="24"/>
              </w:rPr>
              <w:t>从长度为20米的封闭式L型通道一侧进入，以双手双膝匍匐前进的姿势从L型通道另一侧穿出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，</w:t>
            </w:r>
            <w:r>
              <w:rPr>
                <w:rFonts w:ascii="宋体" w:hAnsi="宋体" w:eastAsia="方正仿宋_GBK"/>
                <w:sz w:val="24"/>
                <w:szCs w:val="24"/>
              </w:rPr>
              <w:t>待人员身体全部出通道后记录时间。</w:t>
            </w:r>
          </w:p>
          <w:p w14:paraId="225C2C6D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3.考核以完成时间计算成绩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，未达到45秒的不计分</w:t>
            </w:r>
            <w:r>
              <w:rPr>
                <w:rFonts w:ascii="宋体" w:hAnsi="宋体" w:eastAsia="方正仿宋_GBK"/>
                <w:sz w:val="24"/>
                <w:szCs w:val="24"/>
              </w:rPr>
              <w:t>。</w:t>
            </w:r>
          </w:p>
        </w:tc>
        <w:tc>
          <w:tcPr>
            <w:tcW w:w="456" w:type="dxa"/>
            <w:vMerge w:val="continue"/>
            <w:vAlign w:val="center"/>
          </w:tcPr>
          <w:p w14:paraId="45210479"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D10B1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611" w:hRule="atLeast"/>
          <w:jc w:val="center"/>
        </w:trPr>
        <w:tc>
          <w:tcPr>
            <w:tcW w:w="1115" w:type="dxa"/>
            <w:gridSpan w:val="2"/>
            <w:vMerge w:val="restart"/>
            <w:vAlign w:val="center"/>
          </w:tcPr>
          <w:p w14:paraId="337A40AB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拖拽</w:t>
            </w:r>
          </w:p>
        </w:tc>
        <w:tc>
          <w:tcPr>
            <w:tcW w:w="817" w:type="dxa"/>
            <w:gridSpan w:val="3"/>
            <w:vAlign w:val="center"/>
          </w:tcPr>
          <w:p w14:paraId="740FAB59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15</w:t>
            </w:r>
            <w:bookmarkStart w:id="1" w:name="OLE_LINK12"/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bookmarkEnd w:id="1"/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835" w:type="dxa"/>
            <w:gridSpan w:val="2"/>
            <w:vAlign w:val="center"/>
          </w:tcPr>
          <w:p w14:paraId="182D5D43">
            <w:pPr>
              <w:widowControl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14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839" w:type="dxa"/>
            <w:gridSpan w:val="3"/>
            <w:vAlign w:val="center"/>
          </w:tcPr>
          <w:p w14:paraId="1F5F846C">
            <w:pPr>
              <w:widowControl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14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839" w:type="dxa"/>
            <w:gridSpan w:val="3"/>
            <w:vAlign w:val="center"/>
          </w:tcPr>
          <w:p w14:paraId="2E67D5BD">
            <w:pPr>
              <w:widowControl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14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839" w:type="dxa"/>
            <w:gridSpan w:val="3"/>
            <w:vAlign w:val="center"/>
          </w:tcPr>
          <w:p w14:paraId="607F7778">
            <w:pPr>
              <w:widowControl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13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39" w:type="dxa"/>
            <w:gridSpan w:val="3"/>
            <w:vAlign w:val="center"/>
          </w:tcPr>
          <w:p w14:paraId="15171F32">
            <w:pPr>
              <w:widowControl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13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839" w:type="dxa"/>
            <w:gridSpan w:val="3"/>
            <w:vAlign w:val="center"/>
          </w:tcPr>
          <w:p w14:paraId="33148A85">
            <w:pPr>
              <w:widowControl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13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839" w:type="dxa"/>
            <w:gridSpan w:val="4"/>
            <w:vAlign w:val="center"/>
          </w:tcPr>
          <w:p w14:paraId="3612E37D">
            <w:pPr>
              <w:widowControl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839" w:type="dxa"/>
            <w:gridSpan w:val="3"/>
            <w:vAlign w:val="center"/>
          </w:tcPr>
          <w:p w14:paraId="0DADFDB7">
            <w:pPr>
              <w:widowControl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845" w:type="dxa"/>
            <w:gridSpan w:val="2"/>
            <w:vAlign w:val="center"/>
          </w:tcPr>
          <w:p w14:paraId="66EB1E02">
            <w:pPr>
              <w:widowControl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456" w:type="dxa"/>
            <w:vMerge w:val="restart"/>
            <w:vAlign w:val="center"/>
          </w:tcPr>
          <w:p w14:paraId="64EB2C55">
            <w:pPr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方正仿宋_GBK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必考项目</w:t>
            </w:r>
          </w:p>
        </w:tc>
      </w:tr>
      <w:tr w14:paraId="033016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1843" w:hRule="atLeast"/>
          <w:jc w:val="center"/>
        </w:trPr>
        <w:tc>
          <w:tcPr>
            <w:tcW w:w="1115" w:type="dxa"/>
            <w:gridSpan w:val="2"/>
            <w:vMerge w:val="continue"/>
            <w:vAlign w:val="center"/>
          </w:tcPr>
          <w:p w14:paraId="7476D95C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370" w:type="dxa"/>
            <w:gridSpan w:val="29"/>
            <w:vAlign w:val="center"/>
          </w:tcPr>
          <w:p w14:paraId="0E7D9869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034C9C89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2.考生佩戴消防头盔及消防安全腰带，将60公斤重的假人从起点线拖拽至距离起点线10米处的终点线（假人整体越过终点线）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，</w:t>
            </w:r>
            <w:r>
              <w:rPr>
                <w:rFonts w:ascii="宋体" w:hAnsi="宋体" w:eastAsia="方正仿宋_GBK"/>
                <w:sz w:val="24"/>
                <w:szCs w:val="24"/>
              </w:rPr>
              <w:t>记录时间。</w:t>
            </w:r>
          </w:p>
          <w:p w14:paraId="2D1DE393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3.不得在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假人</w:t>
            </w:r>
            <w:r>
              <w:rPr>
                <w:rFonts w:ascii="宋体" w:hAnsi="宋体" w:eastAsia="方正仿宋_GBK"/>
                <w:sz w:val="24"/>
                <w:szCs w:val="24"/>
              </w:rPr>
              <w:t>底部安装轮式装具和其他辅助装置，拖拽形式均为平移，不得翻滚。</w:t>
            </w:r>
          </w:p>
          <w:p w14:paraId="6EB053E5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4.</w:t>
            </w:r>
            <w:r>
              <w:rPr>
                <w:rFonts w:ascii="宋体" w:hAnsi="宋体" w:eastAsia="方正仿宋_GBK"/>
                <w:sz w:val="24"/>
                <w:szCs w:val="24"/>
              </w:rPr>
              <w:t>考核以完成时间计算成绩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，未达到15秒的不计分</w:t>
            </w:r>
            <w:r>
              <w:rPr>
                <w:rFonts w:ascii="宋体" w:hAnsi="宋体" w:eastAsia="方正仿宋_GBK"/>
                <w:sz w:val="24"/>
                <w:szCs w:val="24"/>
              </w:rPr>
              <w:t>。</w:t>
            </w:r>
          </w:p>
        </w:tc>
        <w:tc>
          <w:tcPr>
            <w:tcW w:w="456" w:type="dxa"/>
            <w:vMerge w:val="continue"/>
            <w:vAlign w:val="center"/>
          </w:tcPr>
          <w:p w14:paraId="7D8F72B2"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04259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1352" w:hRule="atLeast"/>
          <w:jc w:val="center"/>
        </w:trPr>
        <w:tc>
          <w:tcPr>
            <w:tcW w:w="1115" w:type="dxa"/>
            <w:gridSpan w:val="2"/>
            <w:vAlign w:val="center"/>
          </w:tcPr>
          <w:p w14:paraId="66D3156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备注</w:t>
            </w:r>
          </w:p>
        </w:tc>
        <w:tc>
          <w:tcPr>
            <w:tcW w:w="8826" w:type="dxa"/>
            <w:gridSpan w:val="30"/>
            <w:vAlign w:val="center"/>
          </w:tcPr>
          <w:p w14:paraId="4AE9F7ED">
            <w:pPr>
              <w:widowControl/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1.总成绩最高40分，单项未取得有效成绩的不予招录。</w:t>
            </w:r>
          </w:p>
          <w:p w14:paraId="0CD91D36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2.高原地区应在海拔4000米以下集中组织适应性测试，海拔2000-3000米，每增加100米高度标准递增3秒，3100-4000米，每增加100米高度标准递增4秒。</w:t>
            </w:r>
          </w:p>
        </w:tc>
      </w:tr>
    </w:tbl>
    <w:p w14:paraId="35DE4263"/>
    <w:sectPr>
      <w:pgSz w:w="11906" w:h="16838"/>
      <w:pgMar w:top="1985" w:right="1531" w:bottom="170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汉真广标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真广标">
    <w:panose1 w:val="02000500000000000000"/>
    <w:charset w:val="00"/>
    <w:family w:val="auto"/>
    <w:pitch w:val="default"/>
    <w:sig w:usb0="F7FFAEFE" w:usb1="F8DFFFFF" w:usb2="001FFDCF" w:usb3="00000000" w:csb0="6001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98B"/>
    <w:rsid w:val="001D30B4"/>
    <w:rsid w:val="003C24A0"/>
    <w:rsid w:val="0040298B"/>
    <w:rsid w:val="005476F5"/>
    <w:rsid w:val="005F7B3E"/>
    <w:rsid w:val="00723F16"/>
    <w:rsid w:val="00A43D17"/>
    <w:rsid w:val="00CC1600"/>
    <w:rsid w:val="00CF25B8"/>
    <w:rsid w:val="00E765F2"/>
    <w:rsid w:val="00F463A4"/>
    <w:rsid w:val="1B80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:szCs w:val="24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 w:val="22"/>
      <w:szCs w:val="24"/>
      <w14:ligatures w14:val="standardContextual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1314</Words>
  <Characters>1590</Characters>
  <Lines>198</Lines>
  <Paragraphs>241</Paragraphs>
  <TotalTime>2</TotalTime>
  <ScaleCrop>false</ScaleCrop>
  <LinksUpToDate>false</LinksUpToDate>
  <CharactersWithSpaces>2663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2026-06-08T00:11:00Z</dcterms:created>
  <dc:creator>BB BB</dc:creator>
  <cp:lastModifiedBy>Guihailong</cp:lastModifiedBy>
  <dcterms:modified xsi:type="dcterms:W3CDTF">2026-06-10T10:38:59Z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1D2D35C2B2564DA4BF554FE7E3432028_12</vt:lpwstr>
  </property>
</Properties>
</file>